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06FD2977">
                <wp:simplePos x="0" y="0"/>
                <wp:positionH relativeFrom="column">
                  <wp:posOffset>-66040</wp:posOffset>
                </wp:positionH>
                <wp:positionV relativeFrom="paragraph">
                  <wp:posOffset>116840</wp:posOffset>
                </wp:positionV>
                <wp:extent cx="5969000" cy="14605"/>
                <wp:effectExtent l="0" t="0" r="3175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08A0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9.2pt" to="464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0399502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F7C0F">
        <w:rPr>
          <w:rFonts w:eastAsia="Times New Roman" w:cs="Times New Roman"/>
          <w:szCs w:val="24"/>
        </w:rPr>
        <w:t>1</w:t>
      </w:r>
      <w:r w:rsidR="008D31AE">
        <w:rPr>
          <w:rFonts w:eastAsia="Times New Roman" w:cs="Times New Roman"/>
          <w:szCs w:val="24"/>
        </w:rPr>
        <w:t>791-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8548F">
        <w:rPr>
          <w:rFonts w:eastAsia="Times New Roman" w:cs="Times New Roman"/>
          <w:szCs w:val="24"/>
        </w:rPr>
        <w:t>4</w:t>
      </w:r>
    </w:p>
    <w:p w14:paraId="0D9745C4" w14:textId="269F0E07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7D2395">
        <w:rPr>
          <w:rFonts w:eastAsia="Times New Roman" w:cs="Times New Roman"/>
          <w:szCs w:val="24"/>
        </w:rPr>
        <w:t xml:space="preserve">30. </w:t>
      </w:r>
      <w:r w:rsidR="008D31AE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8548F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4BAB665" w14:textId="77777777" w:rsidR="008D31AE" w:rsidRDefault="008D31AE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6513211" w14:textId="77777777" w:rsidR="008D31AE" w:rsidRDefault="008D31AE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30A6B73C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7D2395">
        <w:rPr>
          <w:rFonts w:eastAsia="Times New Roman" w:cs="Times New Roman"/>
          <w:b/>
        </w:rPr>
        <w:t>5</w:t>
      </w:r>
      <w:r w:rsidR="008D31AE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SJEDNICI UPRAVNOG VIJEĆA</w:t>
      </w:r>
    </w:p>
    <w:p w14:paraId="7F7E4F3D" w14:textId="73B7955E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7D2395">
        <w:rPr>
          <w:rFonts w:eastAsia="Times New Roman" w:cs="Times New Roman"/>
          <w:b/>
        </w:rPr>
        <w:t xml:space="preserve">30. </w:t>
      </w:r>
      <w:r w:rsidR="008D31AE">
        <w:rPr>
          <w:rFonts w:eastAsia="Times New Roman" w:cs="Times New Roman"/>
          <w:b/>
        </w:rPr>
        <w:t>prosinca</w:t>
      </w:r>
      <w:r>
        <w:rPr>
          <w:rFonts w:eastAsia="Times New Roman" w:cs="Times New Roman"/>
          <w:b/>
        </w:rPr>
        <w:t xml:space="preserve"> 202</w:t>
      </w:r>
      <w:r w:rsidR="0088548F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2F960E10" w14:textId="77777777" w:rsidR="008D31AE" w:rsidRDefault="008D31AE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50402713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7D2395">
        <w:rPr>
          <w:szCs w:val="24"/>
        </w:rPr>
        <w:t>5</w:t>
      </w:r>
      <w:r w:rsidR="008D31AE">
        <w:rPr>
          <w:szCs w:val="24"/>
        </w:rPr>
        <w:t>3</w:t>
      </w:r>
      <w:r>
        <w:rPr>
          <w:szCs w:val="24"/>
        </w:rPr>
        <w:t xml:space="preserve">. sjednici održanoj dana </w:t>
      </w:r>
      <w:r w:rsidR="007D2395">
        <w:rPr>
          <w:b/>
          <w:bCs/>
          <w:szCs w:val="24"/>
        </w:rPr>
        <w:t xml:space="preserve">30. </w:t>
      </w:r>
      <w:r w:rsidR="008D31AE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</w:t>
      </w:r>
      <w:r w:rsidR="0088548F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</w:t>
      </w:r>
      <w:r w:rsidR="008D31AE">
        <w:rPr>
          <w:b/>
          <w:bCs/>
          <w:szCs w:val="24"/>
        </w:rPr>
        <w:t>3:0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1B8B2144" w14:textId="77777777" w:rsidR="003F7C0F" w:rsidRDefault="003F7C0F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7F8040D1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8D31AE">
        <w:t>52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8D31AE">
        <w:t>22</w:t>
      </w:r>
      <w:r w:rsidR="007D2395">
        <w:t xml:space="preserve">. </w:t>
      </w:r>
      <w:r w:rsidR="008D31AE">
        <w:t>studenog</w:t>
      </w:r>
      <w:r>
        <w:t xml:space="preserve"> </w:t>
      </w:r>
      <w:r w:rsidRPr="006E10BE">
        <w:t>202</w:t>
      </w:r>
      <w:r>
        <w:t>4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724AC9A4" w14:textId="3C3E6331" w:rsidR="00895124" w:rsidRDefault="00895124" w:rsidP="00895124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 w:rsidR="008D31AE">
        <w:rPr>
          <w:bCs/>
        </w:rPr>
        <w:t>studeni</w:t>
      </w:r>
      <w:r>
        <w:rPr>
          <w:bCs/>
        </w:rPr>
        <w:t xml:space="preserve"> 2024. godine.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53C0113F" w14:textId="7DC055F0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0C1B59DB" w14:textId="3102F779" w:rsidR="00895124" w:rsidRDefault="00895124" w:rsidP="00895124">
      <w:pPr>
        <w:pStyle w:val="Bezproreda"/>
        <w:jc w:val="both"/>
        <w:rPr>
          <w:szCs w:val="24"/>
          <w:lang w:eastAsia="hr-HR"/>
        </w:rPr>
      </w:pPr>
      <w:r>
        <w:rPr>
          <w:szCs w:val="24"/>
          <w:lang w:eastAsia="hr-HR"/>
        </w:rPr>
        <w:t>Jednoglasno je donesen</w:t>
      </w:r>
      <w:r w:rsidR="008D31AE">
        <w:rPr>
          <w:szCs w:val="24"/>
          <w:lang w:eastAsia="hr-HR"/>
        </w:rPr>
        <w:t>a</w:t>
      </w:r>
      <w:r w:rsidR="007D2395">
        <w:rPr>
          <w:szCs w:val="24"/>
          <w:lang w:eastAsia="hr-HR"/>
        </w:rPr>
        <w:t xml:space="preserve"> </w:t>
      </w:r>
      <w:r w:rsidR="008D31AE">
        <w:rPr>
          <w:szCs w:val="24"/>
          <w:lang w:eastAsia="hr-HR"/>
        </w:rPr>
        <w:t xml:space="preserve">Odluka o usvajanju Prijedloga III. Izmjena i dopuna Financijskog plana </w:t>
      </w:r>
      <w:proofErr w:type="spellStart"/>
      <w:r w:rsidR="008D31AE">
        <w:rPr>
          <w:szCs w:val="24"/>
          <w:lang w:eastAsia="hr-HR"/>
        </w:rPr>
        <w:t>Naftalana</w:t>
      </w:r>
      <w:proofErr w:type="spellEnd"/>
      <w:r w:rsidR="008D31AE">
        <w:rPr>
          <w:szCs w:val="24"/>
          <w:lang w:eastAsia="hr-HR"/>
        </w:rPr>
        <w:t>, specijalne bolnice za medicinsku rehabilitaciju za 2024. godinu</w:t>
      </w:r>
      <w:r>
        <w:rPr>
          <w:szCs w:val="24"/>
          <w:lang w:eastAsia="hr-HR"/>
        </w:rPr>
        <w:t>.</w:t>
      </w:r>
    </w:p>
    <w:p w14:paraId="19CC716C" w14:textId="77777777" w:rsidR="008D31AE" w:rsidRDefault="008D31AE" w:rsidP="00895124">
      <w:pPr>
        <w:pStyle w:val="Bezproreda"/>
        <w:jc w:val="both"/>
        <w:rPr>
          <w:szCs w:val="24"/>
          <w:lang w:eastAsia="hr-HR"/>
        </w:rPr>
      </w:pPr>
    </w:p>
    <w:p w14:paraId="2A4F9A23" w14:textId="7C9CE3B2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155BC8C1" w14:textId="25DE04BE" w:rsidR="00133645" w:rsidRDefault="00133645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</w:t>
      </w:r>
      <w:r w:rsidR="008D31AE">
        <w:rPr>
          <w:bCs/>
        </w:rPr>
        <w:t>je donesena Odluka o donošenju VI. rebalansa Plana nabave za 2024. godinu</w:t>
      </w:r>
      <w:r>
        <w:rPr>
          <w:bCs/>
        </w:rPr>
        <w:t>.</w:t>
      </w:r>
    </w:p>
    <w:p w14:paraId="393AB9A2" w14:textId="77777777" w:rsidR="008D31AE" w:rsidRDefault="008D31AE" w:rsidP="00133645">
      <w:pPr>
        <w:pStyle w:val="Bezproreda"/>
        <w:jc w:val="both"/>
        <w:rPr>
          <w:bCs/>
        </w:rPr>
      </w:pPr>
    </w:p>
    <w:p w14:paraId="4AF1BA86" w14:textId="7F2322E3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5.</w:t>
      </w:r>
    </w:p>
    <w:p w14:paraId="139459B3" w14:textId="423AA165" w:rsidR="008D31AE" w:rsidRDefault="008D31AE" w:rsidP="00133645">
      <w:pPr>
        <w:pStyle w:val="Bezproreda"/>
        <w:jc w:val="both"/>
        <w:rPr>
          <w:bCs/>
        </w:rPr>
      </w:pPr>
      <w:r>
        <w:rPr>
          <w:bCs/>
        </w:rPr>
        <w:t>Jednoglasno je donesena Odluka o donošenju Plana nabave za 2025. godinu.</w:t>
      </w:r>
    </w:p>
    <w:p w14:paraId="0276D525" w14:textId="77777777" w:rsidR="008D31AE" w:rsidRDefault="008D31AE" w:rsidP="00133645">
      <w:pPr>
        <w:pStyle w:val="Bezproreda"/>
        <w:jc w:val="both"/>
        <w:rPr>
          <w:bCs/>
        </w:rPr>
      </w:pPr>
    </w:p>
    <w:p w14:paraId="3AA436C8" w14:textId="265AFC58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6.</w:t>
      </w:r>
    </w:p>
    <w:p w14:paraId="1D311D5C" w14:textId="21594768" w:rsidR="008D31AE" w:rsidRDefault="008D31AE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donošenju Programa rada i razvoja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 za 2025. godinu.</w:t>
      </w:r>
    </w:p>
    <w:p w14:paraId="3A7D2537" w14:textId="77777777" w:rsidR="008D31AE" w:rsidRDefault="008D31AE" w:rsidP="00133645">
      <w:pPr>
        <w:pStyle w:val="Bezproreda"/>
        <w:jc w:val="both"/>
        <w:rPr>
          <w:bCs/>
        </w:rPr>
      </w:pPr>
    </w:p>
    <w:p w14:paraId="08102223" w14:textId="77777777" w:rsidR="008D31AE" w:rsidRDefault="008D31AE" w:rsidP="00133645">
      <w:pPr>
        <w:pStyle w:val="Bezproreda"/>
        <w:jc w:val="both"/>
        <w:rPr>
          <w:bCs/>
        </w:rPr>
      </w:pPr>
    </w:p>
    <w:p w14:paraId="7EE9B0EC" w14:textId="4CDBF933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lastRenderedPageBreak/>
        <w:t>Ad. 7.</w:t>
      </w:r>
    </w:p>
    <w:p w14:paraId="029B5F69" w14:textId="09031D59" w:rsidR="008D31AE" w:rsidRDefault="008D31AE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imenovanju pomoćnice ravnateljice za kvalitetu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rehabilitaciju.</w:t>
      </w:r>
    </w:p>
    <w:p w14:paraId="53C7B773" w14:textId="77777777" w:rsidR="005E7471" w:rsidRDefault="005E7471" w:rsidP="00133645">
      <w:pPr>
        <w:pStyle w:val="Bezproreda"/>
        <w:jc w:val="both"/>
        <w:rPr>
          <w:bCs/>
        </w:rPr>
      </w:pPr>
    </w:p>
    <w:p w14:paraId="3022432C" w14:textId="77777777" w:rsidR="005E7471" w:rsidRPr="008D31AE" w:rsidRDefault="005E7471" w:rsidP="00133645">
      <w:pPr>
        <w:pStyle w:val="Bezproreda"/>
        <w:jc w:val="both"/>
        <w:rPr>
          <w:bCs/>
        </w:rPr>
      </w:pPr>
    </w:p>
    <w:p w14:paraId="38F8C691" w14:textId="77777777" w:rsidR="008D31AE" w:rsidRDefault="008D31AE" w:rsidP="008D31AE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343BC0E4" w14:textId="77777777" w:rsidR="008D31AE" w:rsidRDefault="008D31AE" w:rsidP="008D31AE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0F04D3B5" w14:textId="57A18577" w:rsidR="00201839" w:rsidRDefault="00F952C3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</w:t>
      </w:r>
      <w:r w:rsidR="008D31AE">
        <w:rPr>
          <w:rFonts w:eastAsia="Times New Roman" w:cs="Times New Roman"/>
          <w:color w:val="000000" w:themeColor="text1"/>
          <w:szCs w:val="24"/>
        </w:rPr>
        <w:t>k</w:t>
      </w:r>
      <w:r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0755AFEB" w14:textId="77777777" w:rsidR="008D31AE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52316CE1" w14:textId="7D4A84F6" w:rsidR="00F82117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Anto Šibenik,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>
        <w:rPr>
          <w:rFonts w:eastAsia="Times New Roman" w:cs="Times New Roman"/>
          <w:color w:val="000000" w:themeColor="text1"/>
          <w:szCs w:val="24"/>
        </w:rPr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D31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E7A8A" w14:textId="77777777" w:rsidR="00D57C86" w:rsidRDefault="00D57C86" w:rsidP="000D4283">
      <w:pPr>
        <w:spacing w:after="0" w:line="240" w:lineRule="auto"/>
      </w:pPr>
      <w:r>
        <w:separator/>
      </w:r>
    </w:p>
  </w:endnote>
  <w:endnote w:type="continuationSeparator" w:id="0">
    <w:p w14:paraId="4649E253" w14:textId="77777777" w:rsidR="00D57C86" w:rsidRDefault="00D57C86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400386"/>
      <w:docPartObj>
        <w:docPartGallery w:val="Page Numbers (Bottom of Page)"/>
        <w:docPartUnique/>
      </w:docPartObj>
    </w:sdtPr>
    <w:sdtContent>
      <w:p w14:paraId="19D84AF5" w14:textId="29875B87" w:rsidR="008D31AE" w:rsidRDefault="008D31A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816E" w14:textId="77777777" w:rsidR="00D57C86" w:rsidRDefault="00D57C86" w:rsidP="000D4283">
      <w:pPr>
        <w:spacing w:after="0" w:line="240" w:lineRule="auto"/>
      </w:pPr>
      <w:r>
        <w:separator/>
      </w:r>
    </w:p>
  </w:footnote>
  <w:footnote w:type="continuationSeparator" w:id="0">
    <w:p w14:paraId="50EE9637" w14:textId="77777777" w:rsidR="00D57C86" w:rsidRDefault="00D57C86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7BE2"/>
    <w:rsid w:val="00067BB3"/>
    <w:rsid w:val="00071191"/>
    <w:rsid w:val="00072F0F"/>
    <w:rsid w:val="000878D9"/>
    <w:rsid w:val="00093AFA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33645"/>
    <w:rsid w:val="00140BBA"/>
    <w:rsid w:val="00162FE7"/>
    <w:rsid w:val="00163D62"/>
    <w:rsid w:val="00177092"/>
    <w:rsid w:val="001823FB"/>
    <w:rsid w:val="001A4A10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E7471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0D1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3C97"/>
    <w:rsid w:val="006F6EBA"/>
    <w:rsid w:val="0071026D"/>
    <w:rsid w:val="007252B1"/>
    <w:rsid w:val="007366F9"/>
    <w:rsid w:val="00741EF5"/>
    <w:rsid w:val="00761199"/>
    <w:rsid w:val="007765A9"/>
    <w:rsid w:val="007A0736"/>
    <w:rsid w:val="007D2395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5124"/>
    <w:rsid w:val="00895409"/>
    <w:rsid w:val="00897566"/>
    <w:rsid w:val="008A2A48"/>
    <w:rsid w:val="008B0408"/>
    <w:rsid w:val="008D31AE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9F4DBB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514E5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57C86"/>
    <w:rsid w:val="00D73F05"/>
    <w:rsid w:val="00D852D5"/>
    <w:rsid w:val="00D94BAB"/>
    <w:rsid w:val="00DA0766"/>
    <w:rsid w:val="00DA6280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3600"/>
    <w:rsid w:val="00F26E84"/>
    <w:rsid w:val="00F3706B"/>
    <w:rsid w:val="00F40B53"/>
    <w:rsid w:val="00F4520F"/>
    <w:rsid w:val="00F50EC8"/>
    <w:rsid w:val="00F52095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53</cp:revision>
  <cp:lastPrinted>2023-03-23T08:52:00Z</cp:lastPrinted>
  <dcterms:created xsi:type="dcterms:W3CDTF">2022-01-17T11:27:00Z</dcterms:created>
  <dcterms:modified xsi:type="dcterms:W3CDTF">2025-01-08T13:33:00Z</dcterms:modified>
</cp:coreProperties>
</file>