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96568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41D7330" w:rsidR="006D7156" w:rsidRPr="00261FE2" w:rsidRDefault="00C16944" w:rsidP="006D7156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URBROJ</w:t>
      </w:r>
      <w:proofErr w:type="spellEnd"/>
      <w:r w:rsidR="006D7156" w:rsidRPr="00261FE2">
        <w:rPr>
          <w:rFonts w:eastAsia="Times New Roman" w:cs="Times New Roman"/>
          <w:szCs w:val="24"/>
        </w:rPr>
        <w:t>: 238/10-111-</w:t>
      </w:r>
      <w:r>
        <w:rPr>
          <w:rFonts w:eastAsia="Times New Roman" w:cs="Times New Roman"/>
          <w:szCs w:val="24"/>
        </w:rPr>
        <w:t>470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28D8E9F5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C16944">
        <w:rPr>
          <w:rFonts w:eastAsia="Times New Roman" w:cs="Times New Roman"/>
          <w:szCs w:val="24"/>
        </w:rPr>
        <w:t>dana 09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977DA0">
        <w:rPr>
          <w:rFonts w:eastAsia="Times New Roman" w:cs="Times New Roman"/>
          <w:szCs w:val="24"/>
        </w:rPr>
        <w:t>svibanj</w:t>
      </w:r>
      <w:r w:rsidR="00C16944">
        <w:rPr>
          <w:rFonts w:eastAsia="Times New Roman" w:cs="Times New Roman"/>
          <w:szCs w:val="24"/>
        </w:rPr>
        <w:t>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4853A074" w:rsidR="006D7156" w:rsidRPr="00261FE2" w:rsidRDefault="006D7156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Na temelju članka 24. Statuta </w:t>
      </w:r>
      <w:proofErr w:type="spellStart"/>
      <w:r w:rsidRPr="00261FE2">
        <w:rPr>
          <w:rFonts w:eastAsia="Times New Roman" w:cs="Times New Roman"/>
          <w:szCs w:val="24"/>
        </w:rPr>
        <w:t>Naftalana</w:t>
      </w:r>
      <w:proofErr w:type="spellEnd"/>
      <w:r w:rsidRPr="00261FE2">
        <w:rPr>
          <w:rFonts w:eastAsia="Times New Roman" w:cs="Times New Roman"/>
          <w:szCs w:val="24"/>
        </w:rPr>
        <w:t>, specijalne bolnice za medicinsku rehabilitaciju (Glasnik Zagrebačke županije, br.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 xml:space="preserve">adu Upravnog vijeća </w:t>
      </w:r>
      <w:proofErr w:type="spellStart"/>
      <w:r w:rsidR="008E1886">
        <w:rPr>
          <w:rFonts w:eastAsia="Times New Roman" w:cs="Times New Roman"/>
          <w:szCs w:val="24"/>
        </w:rPr>
        <w:t>Naftalana</w:t>
      </w:r>
      <w:proofErr w:type="spellEnd"/>
      <w:r w:rsidR="008E1886">
        <w:rPr>
          <w:rFonts w:eastAsia="Times New Roman" w:cs="Times New Roman"/>
          <w:szCs w:val="24"/>
        </w:rPr>
        <w:t>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9BCD0AA" w14:textId="00AC480A" w:rsidR="00572190" w:rsidRPr="00C37675" w:rsidRDefault="00A67EE0" w:rsidP="00761199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41A09E22" w14:textId="732139B2" w:rsidR="00572190" w:rsidRDefault="00977DA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11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B9DBE21" w14:textId="77777777" w:rsidR="00572190" w:rsidRDefault="00572190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7F7E4F3D" w14:textId="49DF61EE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709BC118" w14:textId="05B1FFB0" w:rsidR="00A67EE0" w:rsidRDefault="00A67EE0" w:rsidP="00951586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Pr="00FE42E9">
        <w:rPr>
          <w:szCs w:val="24"/>
        </w:rPr>
        <w:t xml:space="preserve"> održat će se </w:t>
      </w:r>
      <w:r w:rsidR="00977DA0">
        <w:rPr>
          <w:szCs w:val="24"/>
        </w:rPr>
        <w:t xml:space="preserve">elektronskim putem </w:t>
      </w:r>
      <w:r w:rsidRPr="00FE42E9">
        <w:rPr>
          <w:szCs w:val="24"/>
        </w:rPr>
        <w:t xml:space="preserve">dana </w:t>
      </w:r>
      <w:r w:rsidR="00F9471B">
        <w:rPr>
          <w:b/>
          <w:szCs w:val="24"/>
        </w:rPr>
        <w:t>16</w:t>
      </w:r>
      <w:bookmarkStart w:id="0" w:name="_GoBack"/>
      <w:bookmarkEnd w:id="0"/>
      <w:r w:rsidR="00977DA0">
        <w:rPr>
          <w:b/>
          <w:szCs w:val="24"/>
        </w:rPr>
        <w:t>. svibnja</w:t>
      </w:r>
      <w:r w:rsidRPr="008E1886">
        <w:rPr>
          <w:b/>
          <w:szCs w:val="24"/>
        </w:rPr>
        <w:t xml:space="preserve"> </w:t>
      </w:r>
      <w:r w:rsidR="00653F30">
        <w:rPr>
          <w:b/>
          <w:szCs w:val="24"/>
        </w:rPr>
        <w:t>2022</w:t>
      </w:r>
      <w:r w:rsidR="00977DA0">
        <w:rPr>
          <w:b/>
          <w:szCs w:val="24"/>
        </w:rPr>
        <w:t>. godine s početkom u 08,00 sati.</w:t>
      </w: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224BA630" w14:textId="77777777" w:rsidR="00A67EE0" w:rsidRDefault="00A67EE0" w:rsidP="00A67EE0">
      <w:pPr>
        <w:pStyle w:val="Bezproreda"/>
        <w:ind w:firstLine="708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489FDF62" w14:textId="77777777" w:rsidR="00EA7AFE" w:rsidRPr="00C37675" w:rsidRDefault="00EA7AFE" w:rsidP="00A67EE0">
      <w:pPr>
        <w:pStyle w:val="Bezproreda"/>
        <w:ind w:firstLine="708"/>
        <w:rPr>
          <w:rFonts w:eastAsia="Times New Roman" w:cs="Times New Roman"/>
        </w:rPr>
      </w:pPr>
    </w:p>
    <w:p w14:paraId="4B334BA4" w14:textId="77777777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761199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1F6C349F" w14:textId="4D909D9A" w:rsidR="00977DA0" w:rsidRPr="00977DA0" w:rsidRDefault="00977DA0" w:rsidP="00977DA0">
      <w:pPr>
        <w:pStyle w:val="Bezproreda"/>
        <w:numPr>
          <w:ilvl w:val="0"/>
          <w:numId w:val="11"/>
        </w:numPr>
        <w:jc w:val="both"/>
        <w:rPr>
          <w:b/>
        </w:rPr>
      </w:pPr>
      <w:r w:rsidRPr="00977DA0">
        <w:rPr>
          <w:b/>
        </w:rPr>
        <w:t>Razmatranje i usvajanje Izvješća o ra</w:t>
      </w:r>
      <w:r>
        <w:rPr>
          <w:b/>
        </w:rPr>
        <w:t xml:space="preserve">du i poslovanju </w:t>
      </w:r>
      <w:proofErr w:type="spellStart"/>
      <w:r>
        <w:rPr>
          <w:b/>
        </w:rPr>
        <w:t>Naftalana</w:t>
      </w:r>
      <w:proofErr w:type="spellEnd"/>
      <w:r>
        <w:rPr>
          <w:b/>
        </w:rPr>
        <w:t xml:space="preserve"> u 2021</w:t>
      </w:r>
      <w:r w:rsidRPr="00977DA0">
        <w:rPr>
          <w:b/>
        </w:rPr>
        <w:t>. godini</w:t>
      </w:r>
    </w:p>
    <w:p w14:paraId="52D844FD" w14:textId="77777777" w:rsidR="006A4345" w:rsidRDefault="00977DA0" w:rsidP="00977DA0">
      <w:pPr>
        <w:pStyle w:val="Bezproreda"/>
        <w:ind w:left="720"/>
        <w:jc w:val="both"/>
        <w:rPr>
          <w:b/>
        </w:rPr>
      </w:pPr>
      <w:r w:rsidRPr="00977DA0">
        <w:t xml:space="preserve">Izvjestitelj: Goran Maričić, </w:t>
      </w:r>
      <w:proofErr w:type="spellStart"/>
      <w:r w:rsidRPr="00977DA0">
        <w:t>dr.med</w:t>
      </w:r>
      <w:proofErr w:type="spellEnd"/>
      <w:r w:rsidRPr="00977DA0">
        <w:rPr>
          <w:b/>
        </w:rPr>
        <w:t xml:space="preserve">.  </w:t>
      </w:r>
    </w:p>
    <w:p w14:paraId="25302A2F" w14:textId="0787EF4C" w:rsidR="006A4345" w:rsidRPr="006A4345" w:rsidRDefault="006A4345" w:rsidP="006A4345">
      <w:pPr>
        <w:pStyle w:val="Bezproreda"/>
        <w:numPr>
          <w:ilvl w:val="0"/>
          <w:numId w:val="11"/>
        </w:numPr>
        <w:jc w:val="both"/>
        <w:rPr>
          <w:b/>
        </w:rPr>
      </w:pPr>
      <w:r w:rsidRPr="006A4345">
        <w:rPr>
          <w:rFonts w:cs="Times New Roman"/>
          <w:b/>
          <w:bCs/>
          <w:szCs w:val="24"/>
        </w:rPr>
        <w:t>Razmatranje i donošenje odluka o donacijama</w:t>
      </w:r>
    </w:p>
    <w:p w14:paraId="26AF238B" w14:textId="43CF09C4" w:rsidR="00EA7AFE" w:rsidRPr="006A4345" w:rsidRDefault="006A4345" w:rsidP="006A4345">
      <w:pPr>
        <w:pStyle w:val="Bezproreda"/>
        <w:ind w:left="720"/>
        <w:jc w:val="both"/>
        <w:rPr>
          <w:b/>
        </w:rPr>
      </w:pPr>
      <w:r>
        <w:t xml:space="preserve"> </w:t>
      </w:r>
      <w:r w:rsidR="00BB7F59">
        <w:t xml:space="preserve">Izvjestitelj: Goran Maričić, </w:t>
      </w:r>
      <w:proofErr w:type="spellStart"/>
      <w:r w:rsidR="00BB7F59">
        <w:t>dr.med</w:t>
      </w:r>
      <w:proofErr w:type="spellEnd"/>
      <w:r w:rsidR="00BB7F59">
        <w:t>.</w:t>
      </w:r>
    </w:p>
    <w:p w14:paraId="1699F125" w14:textId="78DFCCC6" w:rsidR="00F9471B" w:rsidRDefault="00F9471B" w:rsidP="0062046C">
      <w:pPr>
        <w:pStyle w:val="Bezproreda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Razmatranje i donošenje Zaključka o prihvaćanju Izvješća o poduzetim i realiziranim mjerama kroz 2021. godinu za otklanjanje uzroka gubitka u poslovanju </w:t>
      </w:r>
      <w:proofErr w:type="spellStart"/>
      <w:r>
        <w:rPr>
          <w:b/>
        </w:rPr>
        <w:t>Naftalana</w:t>
      </w:r>
      <w:proofErr w:type="spellEnd"/>
      <w:r>
        <w:rPr>
          <w:b/>
        </w:rPr>
        <w:t>, specijalne bolnice za medicinsku rehabilitaciju</w:t>
      </w:r>
    </w:p>
    <w:p w14:paraId="1FA22A9C" w14:textId="30FB07D8" w:rsidR="00F9471B" w:rsidRDefault="00F9471B" w:rsidP="00F9471B">
      <w:pPr>
        <w:pStyle w:val="Bezproreda"/>
        <w:ind w:left="720"/>
        <w:jc w:val="both"/>
        <w:rPr>
          <w:b/>
        </w:rPr>
      </w:pPr>
      <w:r>
        <w:rPr>
          <w:b/>
        </w:rPr>
        <w:t xml:space="preserve"> </w:t>
      </w:r>
      <w:r>
        <w:t xml:space="preserve">Izvjestitelj: Goran Maričić, </w:t>
      </w:r>
      <w:proofErr w:type="spellStart"/>
      <w:r>
        <w:t>dr.med</w:t>
      </w:r>
      <w:proofErr w:type="spellEnd"/>
      <w:r>
        <w:t>.</w:t>
      </w:r>
    </w:p>
    <w:p w14:paraId="2968A69D" w14:textId="242E54F2" w:rsidR="00F9471B" w:rsidRDefault="00F9471B" w:rsidP="0062046C">
      <w:pPr>
        <w:pStyle w:val="Bezproreda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Razmatranje i donošenje Odluke o prijedlogu pokrića gubitka </w:t>
      </w:r>
      <w:proofErr w:type="spellStart"/>
      <w:r>
        <w:rPr>
          <w:b/>
        </w:rPr>
        <w:t>Naftalana</w:t>
      </w:r>
      <w:proofErr w:type="spellEnd"/>
      <w:r>
        <w:rPr>
          <w:b/>
        </w:rPr>
        <w:t>, specijalne bolnice za medicinsku rehabilitaciju</w:t>
      </w:r>
    </w:p>
    <w:p w14:paraId="3CBFC67C" w14:textId="6658024A" w:rsidR="00F9471B" w:rsidRPr="00F9471B" w:rsidRDefault="00F9471B" w:rsidP="00F9471B">
      <w:pPr>
        <w:pStyle w:val="Bezproreda"/>
        <w:ind w:left="720"/>
        <w:jc w:val="both"/>
        <w:rPr>
          <w:b/>
        </w:rPr>
      </w:pPr>
      <w:r>
        <w:t xml:space="preserve">Izvjestitelj: Goran Maričić, </w:t>
      </w:r>
      <w:proofErr w:type="spellStart"/>
      <w:r>
        <w:t>dr.med</w:t>
      </w:r>
      <w:proofErr w:type="spellEnd"/>
      <w:r>
        <w:t>.</w:t>
      </w:r>
    </w:p>
    <w:p w14:paraId="47F61DBD" w14:textId="35EDD79E" w:rsidR="008E1886" w:rsidRDefault="00A55A51" w:rsidP="0062046C">
      <w:pPr>
        <w:pStyle w:val="Bezproreda"/>
        <w:numPr>
          <w:ilvl w:val="0"/>
          <w:numId w:val="11"/>
        </w:numPr>
        <w:jc w:val="both"/>
        <w:rPr>
          <w:b/>
        </w:rPr>
      </w:pPr>
      <w:r w:rsidRPr="002E56A2">
        <w:rPr>
          <w:b/>
        </w:rPr>
        <w:t>Razno</w:t>
      </w:r>
    </w:p>
    <w:p w14:paraId="57B35EF6" w14:textId="77777777" w:rsidR="00EA7AFE" w:rsidRDefault="00EA7AFE" w:rsidP="00EA7AFE">
      <w:pPr>
        <w:pStyle w:val="Bezproreda"/>
        <w:ind w:left="720"/>
        <w:jc w:val="both"/>
        <w:rPr>
          <w:b/>
        </w:rPr>
      </w:pPr>
    </w:p>
    <w:p w14:paraId="174EE47A" w14:textId="77777777" w:rsidR="00EA7AFE" w:rsidRPr="002E56A2" w:rsidRDefault="00EA7AFE" w:rsidP="00EA7AFE">
      <w:pPr>
        <w:pStyle w:val="Bezproreda"/>
        <w:ind w:left="720"/>
        <w:jc w:val="both"/>
        <w:rPr>
          <w:b/>
        </w:rPr>
      </w:pPr>
    </w:p>
    <w:p w14:paraId="1F4A39EC" w14:textId="77777777" w:rsidR="00F952C3" w:rsidRDefault="00F952C3" w:rsidP="00F952C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455DA4F0" w14:textId="7D599A58" w:rsidR="00F952C3" w:rsidRPr="005A5538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Acinger-Rogić, dr.vet.med. </w:t>
      </w:r>
    </w:p>
    <w:p w14:paraId="52316CE1" w14:textId="77777777" w:rsidR="00F82117" w:rsidRPr="00261FE2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4D2AD140" w14:textId="77777777" w:rsidR="006D7156" w:rsidRPr="000C6B13" w:rsidRDefault="006D7156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Acinger-Rogić, dr.vet.med.,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7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8E188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10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  <w:hyperlink r:id="rId11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051EF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Bahlen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4438A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3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</w:t>
      </w:r>
      <w:proofErr w:type="spellStart"/>
      <w:r w:rsidRPr="000C6B13">
        <w:rPr>
          <w:rFonts w:eastAsia="Times New Roman" w:cs="Times New Roman"/>
          <w:sz w:val="20"/>
          <w:szCs w:val="20"/>
        </w:rPr>
        <w:t>Birk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1E022A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mag.med.techn.,pomoćnica ravnatelja za sestrinstvo</w:t>
      </w:r>
    </w:p>
    <w:p w14:paraId="3A65DB1A" w14:textId="77777777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6F6EB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E279AF"/>
    <w:multiLevelType w:val="hybridMultilevel"/>
    <w:tmpl w:val="925673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56"/>
    <w:rsid w:val="00003D8E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30B09"/>
    <w:rsid w:val="00163D62"/>
    <w:rsid w:val="001B4F80"/>
    <w:rsid w:val="001B5108"/>
    <w:rsid w:val="001E022A"/>
    <w:rsid w:val="001F1827"/>
    <w:rsid w:val="002034B7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91F0C"/>
    <w:rsid w:val="003E17F0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86FD9"/>
    <w:rsid w:val="00692F48"/>
    <w:rsid w:val="006A4345"/>
    <w:rsid w:val="006D4FF8"/>
    <w:rsid w:val="006D7156"/>
    <w:rsid w:val="006F6EBA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77C0A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7DA0"/>
    <w:rsid w:val="0099661E"/>
    <w:rsid w:val="009A6C76"/>
    <w:rsid w:val="009C4A3A"/>
    <w:rsid w:val="009C7C0C"/>
    <w:rsid w:val="009D6AAA"/>
    <w:rsid w:val="009D7467"/>
    <w:rsid w:val="00A20491"/>
    <w:rsid w:val="00A2241C"/>
    <w:rsid w:val="00A25F26"/>
    <w:rsid w:val="00A30BA3"/>
    <w:rsid w:val="00A41CAE"/>
    <w:rsid w:val="00A55502"/>
    <w:rsid w:val="00A55A51"/>
    <w:rsid w:val="00A6516A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6907"/>
    <w:rsid w:val="00B348C3"/>
    <w:rsid w:val="00B47D5F"/>
    <w:rsid w:val="00B70746"/>
    <w:rsid w:val="00B767DA"/>
    <w:rsid w:val="00B93BEC"/>
    <w:rsid w:val="00BA2D8A"/>
    <w:rsid w:val="00BB0072"/>
    <w:rsid w:val="00BB7C35"/>
    <w:rsid w:val="00BB7F59"/>
    <w:rsid w:val="00BC5B1E"/>
    <w:rsid w:val="00C0546D"/>
    <w:rsid w:val="00C16944"/>
    <w:rsid w:val="00C37F47"/>
    <w:rsid w:val="00C5583C"/>
    <w:rsid w:val="00C8763C"/>
    <w:rsid w:val="00CA6CBC"/>
    <w:rsid w:val="00CC5266"/>
    <w:rsid w:val="00CE420B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DD009D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A7AFE"/>
    <w:rsid w:val="00EB0FD0"/>
    <w:rsid w:val="00EB191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471B"/>
    <w:rsid w:val="00F952C3"/>
    <w:rsid w:val="00F967AC"/>
    <w:rsid w:val="00F9720D"/>
    <w:rsid w:val="00FA15E9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hercek1@gmail.com" TargetMode="External"/><Relationship Id="rId13" Type="http://schemas.openxmlformats.org/officeDocument/2006/relationships/hyperlink" Target="mailto:grgic-grgic88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klin.petpet@gmail.com" TargetMode="External"/><Relationship Id="rId12" Type="http://schemas.openxmlformats.org/officeDocument/2006/relationships/hyperlink" Target="mailto:melita.bk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asminka.hlupic@mi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jepan.klak.h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ko.bistricki5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</cp:lastModifiedBy>
  <cp:revision>4</cp:revision>
  <cp:lastPrinted>2022-05-13T06:25:00Z</cp:lastPrinted>
  <dcterms:created xsi:type="dcterms:W3CDTF">2022-05-10T12:53:00Z</dcterms:created>
  <dcterms:modified xsi:type="dcterms:W3CDTF">2022-05-13T06:33:00Z</dcterms:modified>
</cp:coreProperties>
</file>